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528"/>
      </w:tblGrid>
      <w:tr w:rsidR="008201E6" w:rsidRPr="00AA7652" w:rsidTr="008201E6">
        <w:tc>
          <w:tcPr>
            <w:tcW w:w="8528" w:type="dxa"/>
            <w:shd w:val="clear" w:color="auto" w:fill="auto"/>
          </w:tcPr>
          <w:p w:rsidR="008201E6" w:rsidRPr="00AA7652" w:rsidRDefault="008201E6" w:rsidP="009120FE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201E6" w:rsidRPr="008201E6" w:rsidRDefault="008201E6" w:rsidP="008201E6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</w:t>
            </w:r>
            <w:bookmarkStart w:id="0" w:name="_GoBack"/>
            <w:bookmarkEnd w:id="0"/>
          </w:p>
        </w:tc>
      </w:tr>
    </w:tbl>
    <w:p w:rsidR="008201E6" w:rsidRPr="00AA7652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201E6" w:rsidRPr="00AA7652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8201E6" w:rsidRPr="00AA7652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8201E6" w:rsidRPr="00FC417B" w:rsidRDefault="008201E6" w:rsidP="008201E6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201E6" w:rsidRPr="00FC417B" w:rsidRDefault="008201E6" w:rsidP="008201E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8201E6" w:rsidRPr="00FC417B" w:rsidRDefault="008201E6" w:rsidP="008201E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esté inhabilitado o suspendido en el registro de </w:t>
      </w:r>
      <w:r>
        <w:rPr>
          <w:rFonts w:ascii="Arial" w:hAnsi="Arial" w:cs="Arial"/>
          <w:sz w:val="18"/>
          <w:szCs w:val="18"/>
        </w:rPr>
        <w:t xml:space="preserve">GTB </w:t>
      </w:r>
      <w:r w:rsidRPr="00FC417B">
        <w:rPr>
          <w:rFonts w:ascii="Arial" w:hAnsi="Arial" w:cs="Arial"/>
          <w:sz w:val="18"/>
          <w:szCs w:val="18"/>
        </w:rPr>
        <w:t xml:space="preserve">  </w:t>
      </w:r>
      <w:r w:rsidRPr="00292374">
        <w:rPr>
          <w:rFonts w:ascii="Arial" w:hAnsi="Arial" w:cs="Arial"/>
          <w:sz w:val="18"/>
          <w:szCs w:val="18"/>
        </w:rPr>
        <w:t>de acuerdo a normativa específica.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8201E6" w:rsidRDefault="008201E6" w:rsidP="008201E6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GTB, los ex trabajadores que ejercieron funciones en GTB, hasta 1 año antes de la publicación de la convocatoria.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Pr="00FC417B">
        <w:rPr>
          <w:rFonts w:ascii="Arial" w:hAnsi="Arial" w:cs="Arial"/>
          <w:sz w:val="18"/>
          <w:szCs w:val="18"/>
        </w:rPr>
        <w:t>.</w:t>
      </w:r>
    </w:p>
    <w:p w:rsidR="008201E6" w:rsidRPr="00FC417B" w:rsidRDefault="008201E6" w:rsidP="008201E6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8201E6" w:rsidRPr="00FC417B" w:rsidRDefault="008201E6" w:rsidP="008201E6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8201E6" w:rsidRPr="00FC417B" w:rsidRDefault="008201E6" w:rsidP="008201E6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8201E6" w:rsidRPr="00FC417B" w:rsidRDefault="008201E6" w:rsidP="008201E6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8201E6" w:rsidRPr="00FC417B" w:rsidRDefault="008201E6" w:rsidP="008201E6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8201E6" w:rsidRPr="00FC417B" w:rsidRDefault="008201E6" w:rsidP="008201E6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71B8" w:rsidRPr="008201E6" w:rsidRDefault="008201E6" w:rsidP="008201E6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sectPr w:rsidR="009A71B8" w:rsidRPr="008201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E6"/>
    <w:rsid w:val="008201E6"/>
    <w:rsid w:val="009068D5"/>
    <w:rsid w:val="00AB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9F0A"/>
  <w15:chartTrackingRefBased/>
  <w15:docId w15:val="{FEB7CB91-CDB0-4D75-8540-8C062EC9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1E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0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Susy Miranda</dc:creator>
  <cp:keywords/>
  <dc:description/>
  <cp:lastModifiedBy>Susy Miranda</cp:lastModifiedBy>
  <cp:revision>1</cp:revision>
  <dcterms:created xsi:type="dcterms:W3CDTF">2023-05-12T19:53:00Z</dcterms:created>
  <dcterms:modified xsi:type="dcterms:W3CDTF">2023-05-12T19:55:00Z</dcterms:modified>
</cp:coreProperties>
</file>